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5140A" w14:textId="7E3AC1F7" w:rsidR="009F6566" w:rsidRPr="00C95FD1" w:rsidRDefault="009F6566" w:rsidP="009F656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#122</w:t>
      </w:r>
      <w:r w:rsidRPr="007D3E81">
        <w:rPr>
          <w:rFonts w:cs="Arial"/>
          <w:b/>
          <w:sz w:val="24"/>
          <w:szCs w:val="24"/>
        </w:rPr>
        <w:tab/>
      </w:r>
      <w:r w:rsidRPr="008E00B9">
        <w:rPr>
          <w:rFonts w:cs="Arial"/>
          <w:b/>
          <w:sz w:val="24"/>
          <w:szCs w:val="24"/>
        </w:rPr>
        <w:t>R3-23</w:t>
      </w:r>
      <w:r w:rsidR="00C840EC">
        <w:rPr>
          <w:rFonts w:cs="Arial"/>
          <w:b/>
          <w:sz w:val="24"/>
          <w:szCs w:val="24"/>
        </w:rPr>
        <w:t>7536</w:t>
      </w:r>
    </w:p>
    <w:p w14:paraId="4FDE78D5" w14:textId="77777777" w:rsidR="009F6566" w:rsidRDefault="009F6566" w:rsidP="009F6566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24CE5BDF" w14:textId="77777777" w:rsidR="009F6566" w:rsidRPr="007028CC" w:rsidRDefault="009F6566" w:rsidP="009F6566">
      <w:pPr>
        <w:pStyle w:val="Header"/>
        <w:rPr>
          <w:bCs/>
          <w:noProof w:val="0"/>
          <w:sz w:val="24"/>
        </w:rPr>
      </w:pPr>
    </w:p>
    <w:p w14:paraId="1BA74159" w14:textId="77777777" w:rsidR="009F6566" w:rsidRPr="00B1063A" w:rsidRDefault="009F6566" w:rsidP="009F656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23.2.1</w:t>
      </w:r>
    </w:p>
    <w:p w14:paraId="7A82A3CF" w14:textId="19536CDF" w:rsidR="009F6566" w:rsidRPr="00B266B0" w:rsidRDefault="009F6566" w:rsidP="009F656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Ericsson, Xiaomi, Samsung</w:t>
      </w:r>
    </w:p>
    <w:p w14:paraId="00D32A0C" w14:textId="619E72EC" w:rsidR="009F6566" w:rsidRDefault="009F6566" w:rsidP="009F656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38.423) Clarification on Ranging and Sidelink Positioning</w:t>
      </w:r>
      <w:r w:rsidRPr="008F0032">
        <w:t xml:space="preserve"> </w:t>
      </w:r>
      <w:r w:rsidRPr="008F0032">
        <w:rPr>
          <w:rFonts w:ascii="Arial" w:hAnsi="Arial" w:cs="Arial"/>
          <w:b/>
          <w:bCs/>
          <w:sz w:val="24"/>
        </w:rPr>
        <w:t>Service Information</w:t>
      </w:r>
    </w:p>
    <w:p w14:paraId="4000CCED" w14:textId="7FF9AB6E" w:rsidR="009F6566" w:rsidRPr="00B266B0" w:rsidRDefault="009F6566" w:rsidP="009F656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79C26D46" w14:textId="77777777" w:rsidR="009F6566" w:rsidRDefault="009F6566" w:rsidP="009F656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2E6FF2E" w14:textId="77777777" w:rsidR="009F6566" w:rsidRDefault="009F6566" w:rsidP="009F6566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This TP is to clarify the </w:t>
      </w:r>
      <w:r w:rsidRPr="00134E21">
        <w:rPr>
          <w:lang w:eastAsia="zh-CN"/>
        </w:rPr>
        <w:t>relationship between RSPP and V2X and Prose</w:t>
      </w:r>
      <w:r>
        <w:rPr>
          <w:lang w:eastAsia="zh-CN"/>
        </w:rPr>
        <w:t>.</w:t>
      </w:r>
    </w:p>
    <w:p w14:paraId="62D85F27" w14:textId="77777777" w:rsidR="009F6566" w:rsidRDefault="009F6566" w:rsidP="009F6566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t xml:space="preserve">According to SA2’s specification in TS 23.586, </w:t>
      </w:r>
      <w:r w:rsidRPr="00134E21">
        <w:t xml:space="preserve">the Ranging/SL positioning service information can only be used at least one of the services for V2X and </w:t>
      </w:r>
      <w:proofErr w:type="spellStart"/>
      <w:r w:rsidRPr="00134E21">
        <w:t>ProSe</w:t>
      </w:r>
      <w:proofErr w:type="spellEnd"/>
      <w:r w:rsidRPr="00134E21">
        <w:t xml:space="preserve"> is authorized</w:t>
      </w:r>
      <w:r>
        <w:t>,</w:t>
      </w:r>
      <w:r w:rsidRPr="00134E21">
        <w:t xml:space="preserve"> </w:t>
      </w:r>
      <w:r w:rsidRPr="00134E21">
        <w:rPr>
          <w:lang w:eastAsia="zh-CN"/>
        </w:rPr>
        <w:t xml:space="preserve">it is proposed to add semantics descriptions i.e. “This IE applies only if the UE is authorized for NR V2X services and/or 5G </w:t>
      </w:r>
      <w:proofErr w:type="spellStart"/>
      <w:r w:rsidRPr="00134E21">
        <w:rPr>
          <w:lang w:eastAsia="zh-CN"/>
        </w:rPr>
        <w:t>ProSe</w:t>
      </w:r>
      <w:proofErr w:type="spellEnd"/>
      <w:r w:rsidRPr="00134E21">
        <w:rPr>
          <w:lang w:eastAsia="zh-CN"/>
        </w:rPr>
        <w:t xml:space="preserve"> services.” in </w:t>
      </w:r>
      <w:r>
        <w:rPr>
          <w:lang w:eastAsia="zh-CN"/>
        </w:rPr>
        <w:t xml:space="preserve">the </w:t>
      </w:r>
      <w:r w:rsidRPr="00134E21">
        <w:rPr>
          <w:lang w:eastAsia="zh-CN"/>
        </w:rPr>
        <w:t>Ranging and Sidelink Positioning Service Information to clarify the relationship between Ranging/Sidelink Positioning Service and V2X/</w:t>
      </w:r>
      <w:proofErr w:type="spellStart"/>
      <w:r w:rsidRPr="00134E21">
        <w:rPr>
          <w:lang w:eastAsia="zh-CN"/>
        </w:rPr>
        <w:t>ProSe</w:t>
      </w:r>
      <w:proofErr w:type="spellEnd"/>
      <w:r w:rsidRPr="00134E21">
        <w:rPr>
          <w:lang w:eastAsia="zh-CN"/>
        </w:rPr>
        <w:t xml:space="preserve"> service</w:t>
      </w:r>
      <w:r>
        <w:rPr>
          <w:lang w:eastAsia="zh-CN"/>
        </w:rPr>
        <w:t>.</w:t>
      </w:r>
    </w:p>
    <w:p w14:paraId="21C73409" w14:textId="354CD07A" w:rsidR="009F6566" w:rsidRDefault="009F6566" w:rsidP="009F6566">
      <w:pPr>
        <w:pStyle w:val="Heading1"/>
      </w:pPr>
      <w:r w:rsidRPr="006E13D1">
        <w:t>2</w:t>
      </w:r>
      <w:r w:rsidRPr="006E13D1">
        <w:tab/>
      </w:r>
      <w:r>
        <w:t xml:space="preserve">TP for TS 38.423 BL CR </w:t>
      </w:r>
      <w:r w:rsidRPr="001E6628">
        <w:t xml:space="preserve">Ranging and Sidelink Positioning </w:t>
      </w:r>
      <w:r>
        <w:t>Service Information</w:t>
      </w:r>
    </w:p>
    <w:p w14:paraId="72240114" w14:textId="1057D446" w:rsidR="009F6566" w:rsidRDefault="009F6566" w:rsidP="009F6566">
      <w:pPr>
        <w:jc w:val="center"/>
      </w:pPr>
      <w:r>
        <w:rPr>
          <w:highlight w:val="yellow"/>
        </w:rPr>
        <w:t>----------------------------------------------</w:t>
      </w:r>
      <w:r w:rsidRPr="00C156AF">
        <w:rPr>
          <w:highlight w:val="yellow"/>
        </w:rPr>
        <w:t>&lt;Start of change&gt;</w:t>
      </w:r>
      <w:r>
        <w:rPr>
          <w:highlight w:val="yellow"/>
        </w:rPr>
        <w:t>----------------------------------------------</w:t>
      </w:r>
    </w:p>
    <w:p w14:paraId="1392C5D2" w14:textId="77777777" w:rsidR="00972817" w:rsidRPr="00972817" w:rsidRDefault="00972817" w:rsidP="0097281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2817">
        <w:rPr>
          <w:rFonts w:ascii="Arial" w:hAnsi="Arial"/>
          <w:sz w:val="24"/>
        </w:rPr>
        <w:t>9.1.1.1</w:t>
      </w:r>
      <w:r w:rsidRPr="00972817">
        <w:rPr>
          <w:rFonts w:ascii="Arial" w:hAnsi="Arial"/>
          <w:sz w:val="24"/>
        </w:rPr>
        <w:tab/>
        <w:t xml:space="preserve">HANDOVER REQUEST </w:t>
      </w:r>
    </w:p>
    <w:p w14:paraId="00BBB474" w14:textId="77777777" w:rsidR="00972817" w:rsidRPr="00972817" w:rsidRDefault="00972817" w:rsidP="00972817">
      <w:r w:rsidRPr="00972817">
        <w:t>This message is sent by the source NG-RAN node to the target NG-RAN node to request the preparation of resources for a handover.</w:t>
      </w:r>
    </w:p>
    <w:p w14:paraId="3C066B3B" w14:textId="77777777" w:rsidR="00972817" w:rsidRPr="00972817" w:rsidRDefault="00972817" w:rsidP="00972817">
      <w:pPr>
        <w:widowControl w:val="0"/>
      </w:pPr>
      <w:r w:rsidRPr="00972817">
        <w:t xml:space="preserve">Direction: source NG-RAN node </w:t>
      </w:r>
      <w:r w:rsidRPr="00972817">
        <w:sym w:font="Symbol" w:char="F0AE"/>
      </w:r>
      <w:r w:rsidRPr="00972817">
        <w:t xml:space="preserve"> target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2817" w:rsidRPr="00972817" w14:paraId="46A97922" w14:textId="77777777" w:rsidTr="006721BB">
        <w:trPr>
          <w:tblHeader/>
        </w:trPr>
        <w:tc>
          <w:tcPr>
            <w:tcW w:w="2160" w:type="dxa"/>
          </w:tcPr>
          <w:p w14:paraId="5D4C8CE7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C65062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06B0F8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BFED1C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3F85544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EBE28E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5F14B0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72817" w:rsidRPr="00972817" w14:paraId="1C793964" w14:textId="77777777" w:rsidTr="006721BB">
        <w:tc>
          <w:tcPr>
            <w:tcW w:w="2160" w:type="dxa"/>
          </w:tcPr>
          <w:p w14:paraId="6E98D4F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82F93E5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49BBF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BDC63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A6A9FCC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813132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92E13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02110" w:rsidRPr="00972817" w14:paraId="3BC76516" w14:textId="77777777" w:rsidTr="0004001A">
        <w:tc>
          <w:tcPr>
            <w:tcW w:w="9720" w:type="dxa"/>
            <w:gridSpan w:val="7"/>
          </w:tcPr>
          <w:p w14:paraId="1FA298AA" w14:textId="57F9A41F" w:rsidR="00602110" w:rsidRPr="00972817" w:rsidRDefault="00602110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972817" w:rsidRPr="00972817" w14:paraId="705C4D5A" w14:textId="77777777" w:rsidTr="006721BB">
        <w:tc>
          <w:tcPr>
            <w:tcW w:w="2160" w:type="dxa"/>
          </w:tcPr>
          <w:p w14:paraId="1299E0EF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 w:rsidRPr="00972817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972817">
              <w:rPr>
                <w:rFonts w:ascii="Arial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3456DB29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227F6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7F2FA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7354A05E" w14:textId="77777777" w:rsidR="00972817" w:rsidRPr="00972817" w:rsidRDefault="00972817" w:rsidP="00972817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99208D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D827200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72817" w:rsidRPr="00972817" w14:paraId="2138971F" w14:textId="77777777" w:rsidTr="006721BB">
        <w:tc>
          <w:tcPr>
            <w:tcW w:w="2160" w:type="dxa"/>
          </w:tcPr>
          <w:p w14:paraId="2010705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 w:rsidRPr="00972817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972817">
              <w:rPr>
                <w:rFonts w:ascii="Arial" w:hAnsi="Arial"/>
                <w:sz w:val="18"/>
                <w:lang w:eastAsia="zh-CN"/>
              </w:rPr>
              <w:t xml:space="preserve"> PC5</w:t>
            </w:r>
            <w:r w:rsidRPr="00972817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31B313DF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E306C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6473FA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45C2285E" w14:textId="77777777" w:rsidR="00972817" w:rsidRPr="00972817" w:rsidRDefault="00972817" w:rsidP="00972817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97281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97281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493833A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1E232E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72817" w:rsidRPr="00972817" w14:paraId="0955AF67" w14:textId="77777777" w:rsidTr="006721BB">
        <w:tc>
          <w:tcPr>
            <w:tcW w:w="2160" w:type="dxa"/>
          </w:tcPr>
          <w:p w14:paraId="130A39F6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ins w:id="0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 xml:space="preserve">Ranging and </w:t>
              </w:r>
              <w:r w:rsidRPr="00972817">
                <w:rPr>
                  <w:rFonts w:ascii="Arial" w:hAnsi="Arial"/>
                  <w:sz w:val="18"/>
                  <w:lang w:eastAsia="zh-CN"/>
                </w:rPr>
                <w:t xml:space="preserve">Sidelink Positioning Services </w:t>
              </w:r>
              <w:r w:rsidRPr="00972817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0A5E409A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ins w:id="1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E10A31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50E71F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ins w:id="2" w:author="Author">
              <w:r w:rsidRPr="00972817">
                <w:rPr>
                  <w:rFonts w:ascii="Arial" w:hAnsi="Arial"/>
                  <w:sz w:val="18"/>
                  <w:lang w:eastAsia="ja-JP"/>
                </w:rPr>
                <w:t>9.2.3.x1</w:t>
              </w:r>
            </w:ins>
          </w:p>
        </w:tc>
        <w:tc>
          <w:tcPr>
            <w:tcW w:w="1728" w:type="dxa"/>
          </w:tcPr>
          <w:p w14:paraId="7ABF6A9F" w14:textId="5B28FDC3" w:rsidR="00972817" w:rsidRPr="00972817" w:rsidRDefault="00602110" w:rsidP="00972817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ins w:id="3" w:author="Ericsson" w:date="2023-10-31T11:19:00Z">
              <w:r w:rsidRPr="0060211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This IE applies only if the UE is authorized for NR </w:t>
              </w:r>
              <w:r w:rsidRPr="0060211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</w:t>
              </w:r>
              <w:r w:rsidRPr="0060211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s and/or 5G </w:t>
              </w:r>
              <w:proofErr w:type="spellStart"/>
              <w:r w:rsidRPr="00602110">
                <w:rPr>
                  <w:rFonts w:ascii="Arial" w:eastAsia="Malgun Gothic" w:hAnsi="Arial" w:cs="Arial" w:hint="eastAsia"/>
                  <w:sz w:val="18"/>
                  <w:lang w:eastAsia="ja-JP"/>
                </w:rPr>
                <w:t>ProSe</w:t>
              </w:r>
              <w:proofErr w:type="spellEnd"/>
              <w:r w:rsidRPr="0060211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</w:t>
              </w:r>
              <w:r w:rsidRPr="00602110">
                <w:rPr>
                  <w:rFonts w:ascii="Arial" w:eastAsia="Malgun Gothic" w:hAnsi="Arial" w:cs="Arial"/>
                  <w:sz w:val="18"/>
                  <w:lang w:eastAsia="ja-JP"/>
                </w:rPr>
                <w:t>services.</w:t>
              </w:r>
            </w:ins>
          </w:p>
        </w:tc>
        <w:tc>
          <w:tcPr>
            <w:tcW w:w="1080" w:type="dxa"/>
          </w:tcPr>
          <w:p w14:paraId="1C6A5837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ins w:id="4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6C6F299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5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3736B166" w14:textId="77777777" w:rsidR="00972817" w:rsidRPr="00972817" w:rsidRDefault="00972817" w:rsidP="00972817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972817" w:rsidRPr="00972817" w14:paraId="0A35E4E9" w14:textId="77777777" w:rsidTr="006721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6B9F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D3C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2817" w:rsidRPr="00972817" w14:paraId="2710D258" w14:textId="77777777" w:rsidTr="006721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7784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972817">
              <w:rPr>
                <w:rFonts w:ascii="Arial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D79E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972817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972817">
              <w:rPr>
                <w:rFonts w:ascii="Arial" w:hAnsi="Arial" w:cs="Arial"/>
                <w:i/>
                <w:snapToGrid w:val="0"/>
                <w:sz w:val="18"/>
              </w:rPr>
              <w:t xml:space="preserve">CHO Trigger </w:t>
            </w:r>
            <w:r w:rsidRPr="00972817">
              <w:rPr>
                <w:rFonts w:ascii="Arial" w:eastAsia="Batang" w:hAnsi="Arial"/>
                <w:sz w:val="18"/>
              </w:rPr>
              <w:t>IE is present and set to "</w:t>
            </w:r>
            <w:r w:rsidRPr="00972817">
              <w:rPr>
                <w:rFonts w:ascii="Arial" w:hAnsi="Arial" w:cs="Arial"/>
                <w:sz w:val="18"/>
                <w:lang w:eastAsia="ja-JP"/>
              </w:rPr>
              <w:t>CHO-replace"</w:t>
            </w:r>
            <w:r w:rsidRPr="00972817">
              <w:rPr>
                <w:rFonts w:ascii="Arial" w:hAnsi="Arial" w:cs="Arial"/>
                <w:snapToGrid w:val="0"/>
                <w:sz w:val="18"/>
              </w:rPr>
              <w:t>.</w:t>
            </w:r>
          </w:p>
        </w:tc>
      </w:tr>
    </w:tbl>
    <w:p w14:paraId="4B623CE1" w14:textId="77777777" w:rsidR="00972817" w:rsidRPr="00972817" w:rsidRDefault="00972817" w:rsidP="00972817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2817" w:rsidRPr="00972817" w14:paraId="76F7B898" w14:textId="77777777" w:rsidTr="006721BB">
        <w:tc>
          <w:tcPr>
            <w:tcW w:w="3686" w:type="dxa"/>
          </w:tcPr>
          <w:p w14:paraId="12C66573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2E9ADB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972817" w:rsidRPr="00972817" w14:paraId="4C459811" w14:textId="77777777" w:rsidTr="006721BB">
        <w:tc>
          <w:tcPr>
            <w:tcW w:w="3686" w:type="dxa"/>
          </w:tcPr>
          <w:p w14:paraId="187194C9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72817">
              <w:rPr>
                <w:rFonts w:ascii="Arial" w:hAnsi="Arial"/>
                <w:sz w:val="18"/>
                <w:lang w:eastAsia="ja-JP"/>
              </w:rPr>
              <w:t>maxnoof</w:t>
            </w:r>
            <w:r w:rsidRPr="00972817">
              <w:rPr>
                <w:rFonts w:ascii="Arial" w:hAnsi="Arial"/>
                <w:sz w:val="18"/>
                <w:lang w:eastAsia="zh-CN"/>
              </w:rPr>
              <w:t>MDT</w:t>
            </w:r>
            <w:r w:rsidRPr="00972817">
              <w:rPr>
                <w:rFonts w:ascii="Arial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8659658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972817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972817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24E7A5CF" w14:textId="77777777" w:rsidR="00972817" w:rsidRPr="00972817" w:rsidRDefault="00972817" w:rsidP="00972817">
      <w:pPr>
        <w:widowControl w:val="0"/>
        <w:rPr>
          <w:lang w:eastAsia="zh-CN"/>
        </w:rPr>
      </w:pPr>
    </w:p>
    <w:p w14:paraId="65D0C3AC" w14:textId="77777777" w:rsidR="00972817" w:rsidRPr="00972817" w:rsidRDefault="00972817" w:rsidP="00972817">
      <w:pPr>
        <w:ind w:left="432"/>
        <w:jc w:val="center"/>
        <w:rPr>
          <w:rFonts w:eastAsia="DengXian"/>
          <w:color w:val="FF0000"/>
          <w:highlight w:val="yellow"/>
        </w:rPr>
      </w:pPr>
      <w:r w:rsidRPr="00972817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72817">
        <w:rPr>
          <w:rFonts w:eastAsia="DengXian"/>
          <w:color w:val="FF0000"/>
          <w:highlight w:val="yellow"/>
          <w:lang w:eastAsia="zh-CN"/>
        </w:rPr>
        <w:t>Unchanged Text Omitted</w:t>
      </w:r>
      <w:r w:rsidRPr="0097281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4EF96A5" w14:textId="77777777" w:rsidR="00972817" w:rsidRPr="00972817" w:rsidRDefault="00972817" w:rsidP="00972817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972817">
        <w:rPr>
          <w:rFonts w:ascii="Arial" w:hAnsi="Arial"/>
          <w:sz w:val="24"/>
        </w:rPr>
        <w:t>9.1.1.9</w:t>
      </w:r>
      <w:r w:rsidRPr="00972817">
        <w:rPr>
          <w:rFonts w:ascii="Arial" w:hAnsi="Arial"/>
          <w:sz w:val="24"/>
        </w:rPr>
        <w:tab/>
        <w:t xml:space="preserve">RETRIEVE UE CONTEXT RESPONSE </w:t>
      </w:r>
    </w:p>
    <w:p w14:paraId="467306C4" w14:textId="77777777" w:rsidR="00972817" w:rsidRPr="00972817" w:rsidRDefault="00972817" w:rsidP="00972817">
      <w:pPr>
        <w:widowControl w:val="0"/>
      </w:pPr>
      <w:r w:rsidRPr="00972817">
        <w:t>This message is sent by the old NG-RAN node to transfer the UE context to the new NG-RAN node.</w:t>
      </w:r>
    </w:p>
    <w:p w14:paraId="45D76A57" w14:textId="77777777" w:rsidR="00972817" w:rsidRPr="00972817" w:rsidRDefault="00972817" w:rsidP="00972817">
      <w:pPr>
        <w:widowControl w:val="0"/>
        <w:rPr>
          <w:rFonts w:eastAsia="Batang"/>
        </w:rPr>
      </w:pPr>
      <w:r w:rsidRPr="00972817">
        <w:t xml:space="preserve">Direction: old NG-RAN node </w:t>
      </w:r>
      <w:r w:rsidRPr="00972817">
        <w:sym w:font="Symbol" w:char="F0AE"/>
      </w:r>
      <w:r w:rsidRPr="00972817">
        <w:t xml:space="preserve"> new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2817" w:rsidRPr="00972817" w14:paraId="39A49C6E" w14:textId="77777777" w:rsidTr="006721BB">
        <w:trPr>
          <w:tblHeader/>
        </w:trPr>
        <w:tc>
          <w:tcPr>
            <w:tcW w:w="2160" w:type="dxa"/>
          </w:tcPr>
          <w:p w14:paraId="74175CFA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56C6B3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119FCF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2CBFC8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C657F6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295F51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3A964B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72817" w:rsidRPr="00972817" w14:paraId="2D9429B9" w14:textId="77777777" w:rsidTr="006721BB">
        <w:tc>
          <w:tcPr>
            <w:tcW w:w="2160" w:type="dxa"/>
          </w:tcPr>
          <w:p w14:paraId="7B11F1F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A7D626E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3608FA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F0331C4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89908F7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F9C0A1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F8C3F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72817" w:rsidRPr="00972817" w14:paraId="6411F750" w14:textId="77777777" w:rsidTr="006721BB">
        <w:tc>
          <w:tcPr>
            <w:tcW w:w="2160" w:type="dxa"/>
          </w:tcPr>
          <w:p w14:paraId="28117A12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 xml:space="preserve">New NG-RAN node UE </w:t>
            </w:r>
            <w:proofErr w:type="spellStart"/>
            <w:r w:rsidRPr="00972817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972817">
              <w:rPr>
                <w:rFonts w:ascii="Arial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184D28A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8DD559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3E6950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972817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972817">
              <w:rPr>
                <w:rFonts w:ascii="Arial" w:hAnsi="Arial"/>
                <w:sz w:val="18"/>
                <w:lang w:eastAsia="ja-JP"/>
              </w:rPr>
              <w:t xml:space="preserve"> ID</w:t>
            </w:r>
            <w:r w:rsidRPr="00972817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5ADB75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0A1F697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7DC597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02110" w:rsidRPr="00972817" w14:paraId="50686054" w14:textId="77777777" w:rsidTr="00524757">
        <w:tc>
          <w:tcPr>
            <w:tcW w:w="9720" w:type="dxa"/>
            <w:gridSpan w:val="7"/>
          </w:tcPr>
          <w:p w14:paraId="0EEA5FC2" w14:textId="045A251E" w:rsidR="00602110" w:rsidRPr="00972817" w:rsidRDefault="00602110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70A4C">
              <w:rPr>
                <w:rFonts w:hint="eastAsia"/>
                <w:color w:val="FF0000"/>
                <w:lang w:eastAsia="zh-CN"/>
              </w:rPr>
              <w:t>&lt;</w:t>
            </w:r>
            <w:r w:rsidRPr="00870A4C">
              <w:rPr>
                <w:color w:val="FF0000"/>
                <w:lang w:eastAsia="zh-CN"/>
              </w:rPr>
              <w:t>&lt;&lt;&lt;&lt;omit the unchanged parts&gt;&gt;&gt;&gt;&gt;</w:t>
            </w:r>
          </w:p>
        </w:tc>
      </w:tr>
      <w:tr w:rsidR="00972817" w:rsidRPr="00972817" w14:paraId="0D161381" w14:textId="77777777" w:rsidTr="00672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D62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 w:rsidRPr="00972817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972817">
              <w:rPr>
                <w:rFonts w:ascii="Arial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61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FD9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573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316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6C00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354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72817" w:rsidRPr="00972817" w14:paraId="38D51788" w14:textId="77777777" w:rsidTr="00672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201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zh-CN"/>
              </w:rPr>
              <w:t xml:space="preserve">5G </w:t>
            </w:r>
            <w:proofErr w:type="spellStart"/>
            <w:r w:rsidRPr="00972817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972817">
              <w:rPr>
                <w:rFonts w:ascii="Arial" w:hAnsi="Arial"/>
                <w:sz w:val="18"/>
                <w:lang w:eastAsia="zh-CN"/>
              </w:rPr>
              <w:t xml:space="preserve"> PC5</w:t>
            </w:r>
            <w:r w:rsidRPr="00972817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54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2A5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1C47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5EB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97281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972817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972817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513D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C31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72817" w:rsidRPr="00972817" w14:paraId="197535E2" w14:textId="77777777" w:rsidTr="00672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D2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ins w:id="6" w:author="Author">
              <w:r w:rsidRPr="00972817">
                <w:rPr>
                  <w:rFonts w:ascii="Arial" w:hAnsi="Arial"/>
                  <w:sz w:val="18"/>
                  <w:lang w:eastAsia="zh-CN"/>
                </w:rPr>
                <w:t xml:space="preserve">Ranging and Sidelink Positioning Services </w:t>
              </w:r>
              <w:r w:rsidRPr="00972817"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034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ins w:id="7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A92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A4D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ins w:id="8" w:author="Author">
              <w:r w:rsidRPr="00972817">
                <w:rPr>
                  <w:rFonts w:ascii="Arial" w:hAnsi="Arial"/>
                  <w:sz w:val="18"/>
                  <w:lang w:eastAsia="ja-JP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57C" w14:textId="2CD78152" w:rsidR="00972817" w:rsidRPr="00972817" w:rsidRDefault="00972817" w:rsidP="00972817">
            <w:pPr>
              <w:widowControl w:val="0"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ins w:id="9" w:author="Ericsson" w:date="2023-10-31T11:18:00Z">
              <w:r w:rsidRPr="00972817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This IE applies only if the UE is authorized for NR </w:t>
              </w:r>
              <w:r w:rsidRPr="00972817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</w:t>
              </w:r>
              <w:r w:rsidRPr="00972817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s and/or 5G </w:t>
              </w:r>
              <w:proofErr w:type="spellStart"/>
              <w:r w:rsidRPr="00972817">
                <w:rPr>
                  <w:rFonts w:ascii="Arial" w:eastAsia="Malgun Gothic" w:hAnsi="Arial" w:cs="Arial" w:hint="eastAsia"/>
                  <w:sz w:val="18"/>
                  <w:lang w:eastAsia="ja-JP"/>
                </w:rPr>
                <w:t>ProSe</w:t>
              </w:r>
              <w:proofErr w:type="spellEnd"/>
              <w:r w:rsidRPr="00972817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</w:t>
              </w:r>
              <w:r w:rsidRPr="00972817">
                <w:rPr>
                  <w:rFonts w:ascii="Arial" w:eastAsia="Malgun Gothic" w:hAnsi="Arial" w:cs="Arial"/>
                  <w:sz w:val="18"/>
                  <w:lang w:eastAsia="ja-JP"/>
                </w:rPr>
                <w:t>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1A7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ins w:id="10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11B6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1" w:author="Author">
              <w:r w:rsidRPr="00972817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40A0CC82" w14:textId="77777777" w:rsidR="00972817" w:rsidRPr="00972817" w:rsidRDefault="00972817" w:rsidP="0097281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2817" w:rsidRPr="00972817" w14:paraId="32AB9811" w14:textId="77777777" w:rsidTr="006721BB">
        <w:tc>
          <w:tcPr>
            <w:tcW w:w="3686" w:type="dxa"/>
          </w:tcPr>
          <w:p w14:paraId="73D273E9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B5A5EE" w14:textId="77777777" w:rsidR="00972817" w:rsidRPr="00972817" w:rsidRDefault="00972817" w:rsidP="009728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281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972817" w:rsidRPr="00972817" w14:paraId="7A39763A" w14:textId="77777777" w:rsidTr="006721BB">
        <w:tc>
          <w:tcPr>
            <w:tcW w:w="3686" w:type="dxa"/>
          </w:tcPr>
          <w:p w14:paraId="7BF5A0B5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72817">
              <w:rPr>
                <w:rFonts w:ascii="Arial" w:hAnsi="Arial"/>
                <w:sz w:val="18"/>
                <w:lang w:eastAsia="ja-JP"/>
              </w:rPr>
              <w:t>maxnoof</w:t>
            </w:r>
            <w:r w:rsidRPr="00972817">
              <w:rPr>
                <w:rFonts w:ascii="Arial" w:hAnsi="Arial"/>
                <w:sz w:val="18"/>
                <w:lang w:eastAsia="zh-CN"/>
              </w:rPr>
              <w:t>MDT</w:t>
            </w:r>
            <w:r w:rsidRPr="00972817">
              <w:rPr>
                <w:rFonts w:ascii="Arial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34C79" w14:textId="77777777" w:rsidR="00972817" w:rsidRPr="00972817" w:rsidRDefault="00972817" w:rsidP="00972817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2817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972817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972817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14773176" w14:textId="77777777" w:rsidR="00972817" w:rsidRPr="001E6628" w:rsidRDefault="00972817" w:rsidP="009F6566">
      <w:pPr>
        <w:jc w:val="center"/>
      </w:pPr>
    </w:p>
    <w:p w14:paraId="3DA16A41" w14:textId="77777777" w:rsidR="00D30E90" w:rsidRDefault="00D30E90"/>
    <w:sectPr w:rsidR="00D30E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B4"/>
    <w:rsid w:val="00602110"/>
    <w:rsid w:val="007573B4"/>
    <w:rsid w:val="00972817"/>
    <w:rsid w:val="009F6566"/>
    <w:rsid w:val="00C840EC"/>
    <w:rsid w:val="00D3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FDEC6"/>
  <w15:chartTrackingRefBased/>
  <w15:docId w15:val="{3094D75F-5179-4FF3-AE80-98597871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56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65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F656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9F65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F6566"/>
    <w:rPr>
      <w:rFonts w:ascii="Arial" w:eastAsia="SimSun" w:hAnsi="Arial" w:cs="Times New Roman"/>
      <w:sz w:val="36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9F6566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F6566"/>
    <w:rPr>
      <w:rFonts w:ascii="Arial" w:eastAsia="SimSun" w:hAnsi="Arial" w:cs="Times New Roman"/>
      <w:sz w:val="24"/>
      <w:szCs w:val="20"/>
    </w:rPr>
  </w:style>
  <w:style w:type="paragraph" w:styleId="Header">
    <w:name w:val="header"/>
    <w:aliases w:val="header odd"/>
    <w:link w:val="HeaderChar"/>
    <w:qFormat/>
    <w:rsid w:val="009F65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9F6566"/>
    <w:rPr>
      <w:rFonts w:ascii="Arial" w:eastAsia="SimSun" w:hAnsi="Arial" w:cs="Times New Roman"/>
      <w:b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9F65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F6566"/>
    <w:rPr>
      <w:b/>
    </w:rPr>
  </w:style>
  <w:style w:type="paragraph" w:customStyle="1" w:styleId="TAC">
    <w:name w:val="TAC"/>
    <w:basedOn w:val="TAL"/>
    <w:link w:val="TACChar"/>
    <w:qFormat/>
    <w:rsid w:val="009F6566"/>
    <w:pPr>
      <w:jc w:val="center"/>
    </w:pPr>
  </w:style>
  <w:style w:type="paragraph" w:customStyle="1" w:styleId="CRCoverPage">
    <w:name w:val="CR Cover Page"/>
    <w:link w:val="CRCoverPageZchn"/>
    <w:qFormat/>
    <w:rsid w:val="009F6566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Car">
    <w:name w:val="TAL Car"/>
    <w:link w:val="TAL"/>
    <w:qFormat/>
    <w:rsid w:val="009F6566"/>
    <w:rPr>
      <w:rFonts w:ascii="Arial" w:eastAsia="SimSun" w:hAnsi="Arial" w:cs="Times New Roman"/>
      <w:sz w:val="18"/>
      <w:szCs w:val="20"/>
    </w:rPr>
  </w:style>
  <w:style w:type="character" w:customStyle="1" w:styleId="CRCoverPageZchn">
    <w:name w:val="CR Cover Page Zchn"/>
    <w:link w:val="CRCoverPage"/>
    <w:qFormat/>
    <w:rsid w:val="009F6566"/>
    <w:rPr>
      <w:rFonts w:ascii="Arial" w:eastAsia="MS Mincho" w:hAnsi="Arial" w:cs="Times New Roman"/>
      <w:sz w:val="20"/>
      <w:szCs w:val="20"/>
    </w:rPr>
  </w:style>
  <w:style w:type="character" w:customStyle="1" w:styleId="TACChar">
    <w:name w:val="TAC Char"/>
    <w:link w:val="TAC"/>
    <w:qFormat/>
    <w:locked/>
    <w:rsid w:val="009F6566"/>
    <w:rPr>
      <w:rFonts w:ascii="Arial" w:eastAsia="SimSu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9F6566"/>
    <w:rPr>
      <w:rFonts w:ascii="Arial" w:eastAsia="SimSun" w:hAnsi="Arial" w:cs="Times New Roman"/>
      <w:b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5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972817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Company>Ericsson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2023-10-31T11:20:00Z</dcterms:created>
  <dcterms:modified xsi:type="dcterms:W3CDTF">2023-11-02T23:18:00Z</dcterms:modified>
</cp:coreProperties>
</file>